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wypowiadał słowa przeciwko Najwyższemu, będzie uciskał świętych wysokości, będzie zamierzał odmienić (oznaczone) pory i prawo* – a będą wydani** w jego rękę aż do (wyznaczonego) czasu i czasów,*** i połowy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(oznaczone) pory i prawo, aram. </w:t>
      </w:r>
      <w:r>
        <w:rPr>
          <w:rtl/>
        </w:rPr>
        <w:t>זִמְנִין וְדָת</w:t>
      </w:r>
      <w:r>
        <w:rPr>
          <w:rtl w:val="0"/>
        </w:rPr>
        <w:t xml:space="preserve"> (zimnin wedat): hend. (?): pory oznaczone przez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wydani : wg G wydane, czyli pory i prawo, które w aram. są rm, pod. jak święci.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dwa czasy ( du ) czyli w sumie: 3,5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2024-04-29T02:38:34Z</dcterms:modified>
</cp:coreProperties>
</file>