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2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znów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[w dniu, kiedy Namiot był postawiony po raz pierwszy],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2024-04-28T20:12:50Z</dcterms:modified>
</cp:coreProperties>
</file>