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znawcy Prawa spośród faryzeuszów* zobaczyli, że jada z grzesznikami, a zwłaszcza celnikami, mówili Jego uczniom: Dlaczego je z celnikami i (innymi) grzesznikami?**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konstrukcji: rodz. + rz + kai + rz w lm druga grupa jest podgrupą pierwszej (x, a w szczególności y) albo pierwsza grupa podgrupą drugiej, czyli: x i inny 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 (z) faryzeuszów* zobaczywszy, że je z grzesznikami i poborcami, mówili uczniom jego: Po co z poborcami i grzesznikami je?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i faryzeusze zobaczywszy Jego jedzącego z celnikami i grzesznikami mówili uczniom Jego kim że z celnikami i grzesznikami je i 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2024-04-28T18:20:05Z</dcterms:modified>
</cp:coreProperties>
</file>