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 mu było, gdyby kamień młyński* zawisł mu wokół szyi i został wrzucony do morza, niż by przez skandal przyczynił się do upadku jednego z tych małych.**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 jest mu, jeśli kamień młyński włożony jest wokół szyi jego i rzucony jest w morze, niż aby przywiódł do obrazy (z) małych tych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(z) małych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&lt;x&gt;480 9:42&lt;/x&gt;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2024-04-30T02:06:41Z</dcterms:modified>
</cp:coreProperties>
</file>