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8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mielące na tym samym jedna zostanie zabrana a inna zostanie zostawiona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mleć będą w tym samym miejscu, jedna będzie wzięta, druga pozostawiona.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 dwie mlące na tym samym, jedna zostanie zabrana, zaś druga zostanie 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mielące na (tym) samym jedna zostanie zabrana a inna zostanie zostawiona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2024-04-30T02:02:27Z</dcterms:modified>
</cp:coreProperties>
</file>