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Dlaczego się niepokoicie i dlaczego w waszych sercach rodzą się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Czemu się boicie i czemu myśli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się zatrwożyli, i czemu myśli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Czemuście się zatrwożyli a myśli wstępują do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Czemu jesteście zmieszani i dlaczego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zatrwożeni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Dlaczego jesteście zatrwożeni? Dlaczego wątpliwości ogarniają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powiedział: „Czemu jesteście zmieszani i czemu wątpliwości budzą się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jesteście zmieszani i dlaczego takie myśli powstają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strwożeni jesteście, i przecz rozmyślenia wstępują do serc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- Czemuście tacy przerażeni i dlaczego wątpliwości budzą się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стурбовані, чому думки входять до ваших сердець?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Po co od przedtem zmąceni jesteście i przez co na wskroś wnioskowania wstępują wzwyż w sercu waszym?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jesteście wstrząśnięci i czemu myśli wznoszą się w waszym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im: "Czemu się tak denerwujecie? Czemu nurtują was te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”Czemu jesteście strapieni i czemu w waszych sercach powstają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tacy przerażeni?—zapytał. —Dlaczego wątpicie, że to jestem Ja?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2024-05-02T13:31:58Z</dcterms:modified>
</cp:coreProperties>
</file>