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4"/>
        <w:gridCol w:w="50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pytały Go tłumy mówiąc co więc uczynimy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zaś pytały go: Cóż więc mamy czynić?*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pytały go tłumy mówiąc: Co więc mamy uczynić?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pytały Go tłumy mówiąc co więc uczynimy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mamy czynić? — dopytywały się tłumy.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 ludzie: Cóż więc mamy 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pytał go lud mówiąc: Cóż tedy czynić będziemy?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pytały go rzesze, mówiąc: Cóż tedy czynić będziem?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Pytały go tłumy: Cóż więc mamy 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pytały go tłumy: Cóż więc mamy 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 pytali Jana: Co więc powinniśmy 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Pytały go tłumy: „Co więc mamy robić?”.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Rzesze pytały go, mówiąc: „Co mamy zrobić?”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tam zgromadzeni pytali: - Co mamy robić?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zapytywały go: - Cóż zatem mamy 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Запитували його люди, кажучи: Що ж маємо робити?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nadto wzywały do uwyraźnienia się go tłumy powiadając: Co więc żeby uczynilibyśmy?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tłumy pytały go, mówiąc: Co zatem, mamy uczynić?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pytały Jochanana: "Co w takim razie powinniśmy robić?".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tłumy pytały go: ”Co więc mamy czynić?”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—Co więc mamy czynić?—pytały tłumy.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3:12&lt;/x&gt;; &lt;x&gt;510 2:37&lt;/x&gt;; &lt;x&gt;510 16:30&lt;/x&gt;; &lt;x&gt;510 22:10&lt;/x&gt;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2024-04-29T06:45:59Z</dcterms:modified>
</cp:coreProperties>
</file>