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53"/>
        <w:gridCol w:w="31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Mu: Jak może to stać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Nikodem na to: Jak to może się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Nikodem i rzekł mu: Jak może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Nikodem i powiedział Mu jak może te stać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2024-04-25T02:25:32Z</dcterms:modified>
</cp:coreProperties>
</file>