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zatem, zaskoczeni i oniemiali, mówili jeden do drugiego: Co to wszystko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dziwili, mówiąc jeden do drugiego: Co to ma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jeden do drugiego: Cóż to wżdy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dziwowali, mówiąc jeden do drugiego: Cóż to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 i nie wiedzieli, co myśleć: Co to ma znaczyć? – mówili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wtedy wszyscy i będąc w niepewności, mówili jeden do drugiego: Cóż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zaskoczeni i nie wiedzieli, co myśleć. Mówili jeden do drugiego: Co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tym zaskoczeni i nie wiedzieli, co myśleć. Dlatego pytali jeden drugiego: „Co to znaczy?”.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i podnieceni. Jeden drugiego pytał: „Co to ma znaczyć?”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 i rozterce pytali się nawzajem: - Co to ma znaczyć?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 wszyscy zaskoczeni i oszołomieni, pytając jeden drugiego: ʼCo to znaczy?ʼ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були збентежені, кажучи один одному: Що ж це має бути?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i w kłopocie, mówiąc jeden do drugiego: Co by tu miało się zdarzyć?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i oszołomieni, wszyscy pytali jeden przez drugiego: "Cóż to może znaczyć?".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wszyscy oni się zadziwili i byli w rozterce, mówiąc jeden do drugiego: ”Cóż to ma być?”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Oszołomieni i zdezorientowani pytali siebie nawzajem: —Co to może znaczyć?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2024-04-28T11:46:32Z</dcterms:modified>
</cp:coreProperties>
</file>