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nie pracującemu,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wierzącemu zaś w ― Ogłaszającego sprawiedliwym ― bezbożnego, jest liczona ― wiara jego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Tego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pracującemu zaś, ale wierzącemu Temu, który usprawiedliwia bezbożnego, jego wiarę poczytuje się za sprawiedliwość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 pracującemu, wierzącemu zaś w Uznającego za sprawiedliwego bezbożnego, liczona jest wiara jego ku usprawiedliwieniu,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(Tego) który czyni sprawiedliwym bezbożnego jest liczona wiara jego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2024-04-27T20:57:38Z</dcterms:modified>
</cp:coreProperties>
</file>