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1"/>
        <w:gridCol w:w="4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Pomazaniec, będących nas słabymi wówczas, w porze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[właściwej]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bezbożnych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Pomazaniec będących nas słabymi w stosownej porze za bezbożnych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bowiem, gdy jeszcze byliśmy słabi,* we właściwym czasie umarł za bezbożnych.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Pomazaniec, (kiedy) byliśmy my nie mającymi siły, już* w stosownej porze za bezbożnych umarł.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Pomazaniec będących nas słabymi w stosownej porze za bezbożnych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2:5&lt;/x&gt;; &lt;x&gt;580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"już bowiem (...) już": bez drugiego "już"; "jeśli bowiem (...)" bez drugiego "już"; "jeśli zaś (...)" bez drugiego "już"; bez "bowiem"; "jeśli bowiem (...) już"; "ku czemu bowiem (...) już".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2024-04-29T01:32:16Z</dcterms:modified>
</cp:coreProperties>
</file>