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umarł, dla grzechu raz na zawsze umarł, a gdy żyje —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umarł dla grzechu,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umarł, grzechowi raz umarł, a iż żyje, żyje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 grzechowi, raz umarł, a iż żywie, żywie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że umarł, umarł dla grzechu tylko raz,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Umarłszy bowiem, dla grzechu raz na zawsze umarł, a żyjąc,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na zawsze umarł dla grzechu, to zaś, 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śmierć była śmiercią dla grzechu raz na zawsze, Jego życie natomiast jest życiem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że umarł, [znaczy], że dla grzechu umarł raz na zawsze, a że żyje — żyje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on bowiem raz na zawsze z powodu grzechu; żyje natomiast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umarło, raz na zawsze umarło dla grzechu; to zaś, co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він помер, то один раз помер для гріха, а як живе, то для Бога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umarło umarło dla grzechu raz na zawsze; zaś co żyje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śmierć była wydarzeniem jedynym w swoim rodzaju, którego ponawiać nie trzeba; lecz swoje życie nadal wiedzie On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śmiercią, którą umarł, umarł dla grzechu raz po wszystkie czasy, ale życiem, którym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tylko raz, aby pokonać grzech, a teraz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2024-04-28T08:23:48Z</dcterms:modified>
</cp:coreProperties>
</file>