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zewnętrznymi, pozostaje moja codzienna odpowiedzialność,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sprawami zewnętrznymi, w tym, co mi codziennie ciąży, w trosce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skądinąd przyda, ono naleganie na mię na każdy dzień i ono staranie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rzeczy, które zewnątrz są: naleganie na mię co dzień, staranie o wszytkie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mówiąc już o mojej codziennej udręce płynącej z zatroskania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te sprawy zewnętrzne, pozostaje codzienne nachodzenie mnie,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wszystkiego w mojej codziennej udręce z powodu troski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wszystkie inne sprawy, moim codziennym trudem jest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oprócz tych [udręk] z zewnątrz jeszcze to moje codzienne czuwanie, jeszcze ta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nęka mnie codziennie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wszystkiego dręczy mnie codziennie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Окрім зовнішнього, налягають на мене щоденні клопоти - турботи за всі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oddzielnego, codziennego powstawania przeciw mnie i troski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zewnętrznymi sprawami jeszcze to codzienne brzemię niespokojnej troski o wszystkie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 zewnętrznych jest też coś, co mnie dzień w dzień nurtuje –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zawsze towarzyszy mi troska o kościoły.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2024-04-30T01:32:32Z</dcterms:modified>
</cp:coreProperties>
</file>