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9"/>
        <w:gridCol w:w="47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2024-04-24T23:46:35Z</dcterms:modified>
</cp:coreProperties>
</file>