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Jachsę, i Kedemot,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Jachsę,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Jahaza, Kedemot i 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Jassa, i Cedymot, i 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Jassa, i Cedimot,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Jahsa, Kedemot,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Jahca, Kedemot, Mefat,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Яссу і Кедемот і Мефаат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Jahca, Kedemoth, Mafaath,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Jahac, i Kedemot, i Mefaat,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2024-05-29T11:28:29Z</dcterms:modified>
</cp:coreProperties>
</file>