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najwyższy kapłan wnosi do Najświętszego Miejsca za grzech, są spalane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bydląt, których krew bywa wnoszona za grzech do świątnicy przez najwyższego kapłana, tych ciała palone bywają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których bydląt krew bywa wnoszona do świątnice przez najwyższego Kapłana, tych ciała bywają palone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jako ofiarę przebłagalną,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ciała tych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wnosi arcykapłan do świątyni jako ofiarę za grzechy,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najwyższy kapłan, aby złożyć ofiarę za grzechy, wnosi do świątyni krew zwierząt, których ciała pali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jest za grzechy wnoszona do sanktuarium za pośrednictwem arcykapłana, są spalane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przynosił arcykapłan do miejsca świętego na ofiarę za grzech, były palone poza obrębem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tych zwierząt, których krew wnosi arcykapłan do sanktuarium jako ofiarę za grzech, spala się przecież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тіла тих тварин, кров яких архиєрей вносить до святого за гріхи, спалюються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miejsc Świętych, za grzech, jest wnoszona przez arcykapłana krew zwierząt, a ich ciała są spalane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kohen hagadol wnosi krew zwierząt do Miejsca Najświętszego jako ofiarę za grzech, lecz ciała ich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tych zwierząt, których krew arcykapłan wnosi za grzech do miejsca świętego,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najwyższy kapłan przynosi do świątyni krew zwierząt składanych w ofierze za grzechy. Ciała tych zwierząt spala się natomiast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2024-04-29T01:50:44Z</dcterms:modified>
</cp:coreProperties>
</file>