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Przyłączone do swoich ojców zostało też całe to 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Przyłączone do swoich ojców zostało też całe to pokolenie, </w:t>
      </w:r>
      <w:r>
        <w:rPr>
          <w:rtl/>
        </w:rPr>
        <w:t>אֲבֹותָיו וְגַם כָל־הַּדֹור הַהּוא נֶאֶסְפּו אֶל־</w:t>
      </w:r>
      <w:r>
        <w:rPr>
          <w:rtl w:val="0"/>
        </w:rPr>
        <w:t xml:space="preserve"> , idiom: Wymarło też całe to pokolenie.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2024-05-01T15:32:07Z</dcterms:modified>
</cp:coreProperties>
</file>