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prosił, tak się stało. Gdy wstał nazajutrz i ścisnął runo, wycisnął z runa rosę — pełny kubek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wstał nazajutrz, ścisnął runo i wycisnął rosę z runa —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tak; bo wstawszy nazajutrz, ścisnął runo, i wyżdżął rosy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tak. A wstawszy w nocy, wycisnąwszy runo, napełnił miednicę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uczynił. Kiedy rano wstał i ścisnął wilgotne runo, wycisnął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bowiem wstał nazajutrz i ścisnął runo, wygniótł z runa tyle rosy, że czasza była pełna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obudził się następnego dnia i ścisnął runo, wycisnął z runa rosę, pełną czarkę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wstał rano i ścisnął wilgotne runo, wycisnął z niego pełny kielich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tak. Kiedy nazajutrz wstał wczesnym rankiem i wyżął runo, wycisnął rosę z runa: pełną czarę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Bowiem gdy nazajutrz wstał wczesnym rankiem i wyżął runo, wycisnął pełną misę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nazajutrz wstał wczesnym rankiem i wyżął runo, wycisnął z tego runa tyle rosy, że napełnił wodą wielką czaszę biesiadną.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2024-04-27T23:04:36Z</dcterms:modified>
</cp:coreProperties>
</file>