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 jak ryk lwa. W odpowiedzi przemówiło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gdy zawołał, siedem gromów odezwało się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ryczy; a gdy przestał wołać, mówiło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wielkim, jako lew ryczy. A gdy zawołał, wymówiły siedm gromów głosy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ryczy lew.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donośnym jak ryk lwa. A na jego krzyk odezwało się głośno siedem grzmotów.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potężnym jak ryk lwa, a gdy krzyknął, siedem gromów przemówiło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 jak ryczący lew. Gdy zawołał, siedem gromów odpowiedziało mu swoim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wielkim głosem, jak kiedy lew zaryczy. Kiedy zawołał, głos wydało siedem grzmotów.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on okrzyk, który zabrzmiał jak ryk lwa, a zawtórowało mu siedem potężnych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lwa. A kiedy zawołał, siedem gromów przemówiło swym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гучним, наче рикання лева, голосом. І коли закликав, то сім громів заговорили своїми голосами.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Zakrzyknął też wielkim głosem, podobnie jak ryczy lew. A gdy zakrzyknął siedem grzmotów powiedziało nawzajem swoimi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tak donośnym jak ryk lwa, a gdy zakrzyknął, rozległo się siedem grzmotów, głosami, które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donośnym głosem, tak jak lew, gdy ryczy. A gdy zawołał, odezwało się swoimi głosami siedem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a jego głos był tak potężny, jak ryk lwa. Na jego okrzyk odpowiedziało siedem grzmotów.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2024-04-29T07:21:17Z</dcterms:modified>
</cp:coreProperties>
</file>