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1"/>
        <w:gridCol w:w="4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wielkim jak lew ryczy. I kiedy krzyknął, słowa wyrzekło ― siedem grzmotów ― swoich głosami.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wielkim tak jak lew ryczy i gdy krzyknął powiedziało siedem grzmotów swoimi głosami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donośnym, jak (gdy) ryczy lew.* A gdy zawołał, swoim głosem przemówiło siedem gromów.**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krzyknął głosem wielkim jako lew ryczy. I gdy krzyknął, powiedziało siedem grzmotów swoimi głosami.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wielkim tak, jak lew ryczy i gdy krzyknął powiedziało siedem grzmotów swoimi głosami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31:4&lt;/x&gt;; &lt;x&gt;350 11:10&lt;/x&gt;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19:3-9&lt;/x&gt;; 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2024-04-29T01:25:16Z</dcterms:modified>
</cp:coreProperties>
</file>