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39"/>
        <w:gridCol w:w="45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miały napierśniki jak pancerze żelazne, i ― dzwięk ― skrzydeł ich jak odgłos rydwanów koni licznych, biegnących do bitwy.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miały pancerze jak pancerze żelazne i głos skrzydeł ich jak głos rydwanów koni licznych biegających na wojnę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miały pancerze jak pancerze żelazne, a odgłos ich skrzydeł jak odgłos rydwanów* wielu koni pędzących do bitwy.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miały napierśniki jak napierśniki żelazne, i głos skrzydeł ich jak głos rydwanów koni* licznych biegnących na wojnę.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miały pancerze jak pancerze żelazne i głos skrzydeł ich jak głos rydwanów koni licznych biegających na wojnę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&lt;x&gt;360 2:5&lt;/x&gt;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Konnych?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2024-04-27T10:58:53Z</dcterms:modified>
</cp:coreProperties>
</file>