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bojaźnią, dodał: Co za lęk budzi to miejsce! Nic tu innego, jak tylko dom Boga albo brama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przestraszył się, i powiedział: O, jakie straszne to miejsce! To nie może być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dom Boży i brama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się, rzekł: O jako to straszne miejsce! nic tu nie jest innego jedno dom Boży, a tu brama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się: O jako, prawi, to miejsce jest straszne! Nie jest tu inszego nic, jedno dom Boży a brona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zdjęty trwogą rzekł: O, jakże miejsce to przejmuje grozą! Prawdziwie jest to dom Boga i brama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rzekł: O, jakimże lękiem napawa to miejsce! Nic tu innego, tylko dom Boży i brama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 się i powiedział: O, jak straszne jest to miejsce! Nie jest to nic innego, jak tylko dom Boży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go bojaźń i rzekł: „Ależ to miejsce napawa lękiem! Nie może to być nic innego, jak dom Boga i brama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myślał [dalej]: ”Jakąż grozą przejmuje to miejsce. Nic innego to, tylko dom Boga i brama nieba!”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Przestraszył się i powiedział: Jak przerażające jest to miejsce! To nic innego, tylko miejsce Boga i brama nieba!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 сказав: Яке страшне це місце; це є хіба дім божий, і це небесні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i powiedział: Jakie groźne jest to miejsce. To nic innego, tylko dom Boga; to 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przestraszywszy się, dodał: ”Jakimże lękiem napawa to miejsce!” Nic to innego, jak dom Boga – i brama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2024-05-14T04:21:02Z</dcterms:modified>
</cp:coreProperties>
</file>