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córki Kanaanu są złe w oczach jego ojca,*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jego ojciec Izaak jest niechętny kobietom kananejskim.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Ezaw, że córki Kanaanu nie podobają się jego ojcu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Ezaw, że się nie podobają córki Chananejskie w oczach Izaaka, ojca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też, że ociec jego nie rad widział córek Chananejskich,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Ezaw, że mieszkanki Kanaanu nie podobają się jego ojcu,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Ezaw, widząc też, że córki Kananejczyków nie podobają się ojcu jego,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więc Ezaw, że córki kananejskie nie podobają się Izaakowi,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się, że kobiety kananejskie nie podobały się jego ojcu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tedy Ezaw, że jego ojciec nierad widzi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spostrzegł, że kobiety kanaanejskie są złe w oczach 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Ісав, що дочки ханаанські поганими є перед його батьком Ісааком,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widział też, że córki Kanaanu nie mają upodobania w oczach 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spostrzegł, iż córki Kanaanu były niemiłe oczom jego ojca,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córki Kanaanu nie podobają się jego ojcu.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2024-05-14T14:25:38Z</dcterms:modified>
</cp:coreProperties>
</file>