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(natomiast) byli synami Seira,* Choryty, (synami) mieszkańców tej ziemi: Lotan i Szobal, i Sibon, i 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byli synami Choryty Seira i zamieszkiwali tę ziemię: Lotan, Szobal, Sibon,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Seira, Choryty, mieszkańcy tej ziemi: Lotan, Szobal, Sibeon i 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są synowie Seira Chorejczyka, mieszkający w onej ziemi: Lotan, i Sobal, i Sebeon, i 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synowie Seir, Horrejczyka, mieszkańcy w ziemi: Lotan i Sobal, i Sebeon, i Ana.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Seira, Choryty, [pierwotni] mieszkańcy tego kraju: Lotan, Szobal, Sibeon,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Seira, Choryty, tubylców tego kraju: Lotan, Szobal, Sybeon i 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Seira, Choryty, mieszkańcy tego kraju to: Lotan, Szobal, Sibeon,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Seira, Choryty, mieszkańcy tego kraju: Lotan, Szobal, Sibeon i 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Choryty Seira, pramieszkańca kraju: Lotan, Szoban, Cibeon,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Seira Choryty, mieszkańcy tej ziemi: Lotan, Szowel, Ciwon, 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Сиіра Хоррея, що жив на землі: Лотан, Совал, Севеґон, Ана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kraju zamieszkali synowie Chorejczyka Seira: Lotan, Szobal, Cybeon,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Seira Choryty, mieszkańcy tej ziemi: Lotan i Szobal, i Cibeon, i 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2:12&lt;/x&gt;; &lt;x&gt;130 1:38-42&lt;/x&gt;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2024-04-27T11:58:57Z</dcterms:modified>
</cp:coreProperties>
</file>