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naczelnicy Chorytów: naczelnik Lotan, naczelnik Szobal, naczelnik Sibon, naczelnik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Naczelnikami Chorytów byli zatem: Lotan, Szobal, Sibon,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książęta Chorytów: książę Lotan, książę Szobal, książę Sibeon, książę 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książęta Chorejskie: książę Lotan, książę Sobal, książę Sebeon, książę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książęta Horrejczyków: książę Lotan, książę Sobal, książę Sebeon, książę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szczepów, Choryci: Lotan, Szobal, Sibeon,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naczelnicy Chorytów: naczelnik Lotan, naczelnik Szobal, naczelnik Sybeon, naczelnik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Chorytów zaś stali: naczelnik Lotan, naczelnik Szobal, naczelnik Sibeon, naczelnik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rodów, Choryci: Lotan, Szobal, Sibeon,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książęta Chorytów: książę Lotan, książę Szobal, książę Cibeon, książę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wodzowie Chorytów: wódz Lotan, wódz Szowal, wódz Ciwon, wódz 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старшини Хоррі: старшина Лотан, старшина Совал, старшина Севеґон, старшина 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Chorejczyków: Książę Lotan, książę Szobal, książę Cybeon, książę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szejkowie Choryty: szejk Lotan, szejk Szobal, szejk Cibeon, szejk 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2024-04-27T10:50:55Z</dcterms:modified>
</cp:coreProperties>
</file>