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 zaś i jego ofiary nie przyjął. Kain rozgniewał się bardzo z tego powodu i posmutniał.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Kaina i jego ofiarę nie wejrzał. Kain rozgniewał się bardzo i spochmurniała jego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ofiarę jego nie wejrzał; i rozgniewał się Kain bardzo, i spadła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dary jego nie wejźrzał. I rozgniewał się Kain barzo, i spadł na obliczu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chciał patrzeć. Smuciło to Kaina bardzo i chodził z ponurą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ofiarę nie wejrzał; wtedy Kain rozgniewał się bardzo i zasępiło się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zwrócił uwagi. Wtedy Kain rozgniewał się bardzo i zasępił.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natomiast i jego ofiarę nie spojrzał. Kain bardzo się rozzłościł i chodził ze spuszczoną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Kaina zaś i na jego ofiarę nie wejrzał. Rozgniewało to Kaina tak bardzo, że aż twarz mu się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ku Kajinowi i jego darowi hołdowniczemu się nie zwrócił. Kajin bardzo się rozzłościł i wpadł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Каїна і на його жертви не звернув уваги. І Каїн дуже засмутився, і похмурнів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Kaina i na jego dar nie wejrzał. Więc to bardzo gniewało Kaina oraz zapadły się jego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spojrzał przychylnie na Kaina ani na jego dar ofiarny. Kain więc zapałał wielkim gniewem i twarz mu sposępniała.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2024-04-27T00:51:31Z</dcterms:modified>
</cp:coreProperties>
</file>