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— wyborny jego pokarm! Od niego przysmaki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tłusty chleb, a 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tłusty chleb jego, a on wyda rozkoszy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Aser, tłusty chleb jego: i będzie dawał rozkoszy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- tłuste pokarmy, on będzie dostarczał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- tłusty jest pokarm jego, Dostarczać będzie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będzie tłusty pokarm, on da przysmaki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od Asera są tłuste, on dostarczy przysmaków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Aszera chleb jest tłusty, To 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chleb będzie tłusty i on będzie dostarczał królewskie przysmaki.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Асир, багатий його хліб, він і дасть їжу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tłuste pokarmy; on dostarczy królewskich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Aszera pochodzić będzie chleb jego tłusty i będzie on dawał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2024-05-10T02:27:41Z</dcterms:modified>
</cp:coreProperties>
</file>