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mocno zapłonął gniew Dawida przeciwko temu człowiekowi i powiedział do Natana: Jak żyje JAHWE, że człowiek, który to zrobił, zasługuje na śmierć,*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ten zasługuje na śmierć, </w:t>
      </w:r>
      <w:r>
        <w:rPr>
          <w:rtl/>
        </w:rPr>
        <w:t>הָאִיׁש בֶן־מָוֶת</w:t>
      </w:r>
      <w:r>
        <w:rPr>
          <w:rtl w:val="0"/>
        </w:rPr>
        <w:t xml:space="preserve"> , idiom: synem śmierci jest ten człowiek, zob. &lt;x&gt;90 20:31-32&lt;/x&gt;;&lt;x&gt;90 26:16&lt;/x&gt;; być może idiom: podłym typem jest ten człowiek, &lt;x&gt;100 12:5&lt;/x&gt;L.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20:31-32&lt;/x&gt;; &lt;x&gt;90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2024-05-15T13:28:45Z</dcterms:modified>
</cp:coreProperties>
</file>