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Benajasz,* syn Jehojady, (stał) nad Kreteńczykami i Pletejczykami,** a synowie Dawida byli kapłanami.***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 w  tym  przypadku  ozn.  to  wyższych rangą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2024-05-13T18:41:58Z</dcterms:modified>
</cp:coreProperties>
</file>