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i z Berotaj, miast Hadadezera, król Dawid wywiózł wielkie ilości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Betachu i z Berotaj, miast Hadadezera, król Dawid zabrał bardzo dużo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Betachu i z Berotu, miast Hadadezerowych, przyniósł król Dawid bardzo wiele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Bete, i z Berot, miast Adarezer, wziął król Dawid miedzi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 Hadadezera, Tebach i Berotaj, zabrał król Dawid również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Betach i Berotai król Dawid zabrał wielką ilość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i Berotaj, miast Hadadezera, król Dawid zabrał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zdobył ogromną ilość brązu w Betach i Berotaj, dwóch miastach w królestwie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Tebach i Berotaj, miast Hadadezera, zabrał [też] król Dawid bardzo wiele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oraz z Berothai – miast Hadadezera, król Dawid zdobył wielkie mnóstwo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Betach i Berotaj, miast Hadadezera, król Dawid zabrał bardzo dużo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2024-05-13T14:15:09Z</dcterms:modified>
</cp:coreProperties>
</file>