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Achab,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zasnął ze swoimi ojcami, i został pogrzebany w Samarii. A jego syn Achab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Amry z ojcy swymi, a pochowany jest w Samaryi;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Amri z ojcy swymi i pogrzebion jest w Samaryjej,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pochowany w Samarii. Syn jego, Achab,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Omri ze swoimi ojcami, i został pochowany w Samarii, a Achab, jego syn, 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po nim królem został jego syn,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jego syn, Achab,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pogrzebany w Samarii. Po nim królem został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spoczął przy swoich przodkach, i pochowano go w Szomronie. A rządy zamiast niego objął jego syn 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Omri spoczął ze swymi praojcami i został pogrzebany w Samarii; a w jego miejsce zaczął panować Achab,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fragment.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2024-05-21T02:18:30Z</dcterms:modified>
</cp:coreProperties>
</file>