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z miejsca świętego, sprzed pomieszczenia wewnętrznego, choć nie było ich widać z zewnątrz — i widać je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Miejsca Świętego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tak, że widać było końce ich w świątnicy na przodku świątnicy świętych; ale nie widać ich było zewnątrz; i tamże były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gdyż wychadzały drążki i ukazowały się końce ich z świątnice przed wyrocznicą, nie okazowały się więcej zewnątrz, które też tam były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widoczne były z Miejsca Świętego przed sanktuarium, z zewnątrz jednak nie były widoczne. Pozostają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były tak długie, że końce ich widać było ze świątyni z przedniej strony miejsca najświętszego, nie było ich jednak widać z zewnątrz. Tam są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byty takie długie, że ich końce można było widzieć z miejsca Świętego przed miejscem Najświętszym, ale nie były widoczne na zewnątrz [miejsca Najświętszego]. I są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виставали священні (носила), і визирали кінці священних (носил) з святого поза давір і назовні (їх) не було видно.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drążki były tak przedłużone, że ich końce były widziane ze Świętego, na przedniej stronie wnętrza; jednak nie było ich widać z zewnątrz; tam pozostały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z Miejsca Świętego przed najskrytszym pomieszczeniem, lecz nie było ich widać na zewnątrz.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2024-05-13T18:08:23Z</dcterms:modified>
</cp:coreProperties>
</file>