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 miasta otoczone murami, zabezpieczone podwójnymi bramami i 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warowne, z murami, bramami i ryglami;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Betoron wyższe i Betoron niższe, miasta obronne w murach, z bramami i z zaworami;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Bethoron wyższe i Bethoron niższe, miasta murowane, mające i bramy, i zawory,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 - warowne miasta umocnione murami, 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Bet-Choron górne i Bet-Choron dolne, miasta warowne z obronnymi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obronne, obwarowane, z 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górne Bet-Choron i dolne Bet-Choron, miasta otoczone murami o wzmocnionych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Bet-Choron Górne i Bet-Choron Dolne, miasta obronne, obwarowane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Горішний Веторон і Долішний Веторон, міста сильні, мури, брами і замки,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wyższe Beth–Choron i niższe Beth–Choron, miasta obronne z murami, bramami i zaporami.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Bet-Choron Górne oraz Bet-Choron Dolne, warowne miasta z murami, wrotami i zasuwą,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2024-05-16T09:09:34Z</dcterms:modified>
</cp:coreProperties>
</file>