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(mógł) odróżnić głosu radosnych okrzyków i zadowolenia od głosu płaczu ludu, gdyż lud wznosił głośne okrzyki radości, a głos ten słychać było z daleka.*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2024-05-14T19:16:10Z</dcterms:modified>
</cp:coreProperties>
</file>