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na rzecz świątyni tego Boga niebios uczynione z całą starannością, tak aby Jego gniew nie spadł ani na rządy króla, ani na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wykonane starannie dla domu Boga niebios, bo dlaczego ma być wzbudzony jego gniew przeciwko państwu króla i jego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Cobykolwiek było z rozkazania Boga niebieskiego, niech będzie prędko dodane do domu Boga niebieskiego; bo przecz ma być wzruszony gniew jego przeciwko królestwu, królowi i synom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należy do obrzędu Boga Niebieskiego, niech będzie oddano z pilnością w domu Boga niebieskiego: by się snadź nie rozgniewał na królestwo króla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ma być gorliwie dla domu Boga niebios wykonane, aby nie rozgorzał gniew na państwo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każe, niech będzie z ochotą dla domu Boga niebios wykonane, aby jego gniew nie rozgorzał przeciwko państwu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nakaz Boga niebios, dotyczący domu Bożego, ma być dokładnie wykonany, aby nie zapłonął Jego gniew nad królestwem króla i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gorliwie wykonane dla domu Boga niebios, aby Jego gniew nie zapłonął przeciw królestwu, przeciwko królowi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wynika z rozkazania Boga niebios, należy wypełnić z całą gorliwością dla Świątyni Boga niebios, aby gniew nie spadł na królestwo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 rozkazu Boga niebios, niech zostanie szybko dodane do Domu Boga niebios; bo dlaczego ma się wydarzyć gniew przeciw królestwu, królowi i 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niech zostanie gorliwie uczynione dla domu Boga niebios, aby nie zapłonął srogi gniew przeciwko państwu króla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2024-05-09T15:31:01Z</dcterms:modified>
</cp:coreProperties>
</file>