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(mieszkańcy) Tekoa,* lecz ich dostojnicy** nie zgięli swego karku do służby dla swego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na pd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dostojnicy, </w:t>
      </w:r>
      <w:r>
        <w:rPr>
          <w:rtl/>
        </w:rPr>
        <w:t>אַּדִירֵיהֶם</w:t>
      </w:r>
      <w:r>
        <w:rPr>
          <w:rtl w:val="0"/>
        </w:rPr>
        <w:t xml:space="preserve"> , lub: przełożeni.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Pana, </w:t>
      </w:r>
      <w:r>
        <w:rPr>
          <w:rtl/>
        </w:rPr>
        <w:t>אֲדֹנֵיהֶם</w:t>
      </w:r>
      <w:r>
        <w:rPr>
          <w:rtl w:val="0"/>
        </w:rPr>
        <w:t xml:space="preserve"> , lub: (1) swego pana, tj. Nehemiasza lub innego przełożonego; (2) swoich panów, co może się odnosić do ich postawy w przeszłości. Wg G: lecz Adoreemici nie zgięli ich karku do ich służby (l. niewolnictwa), καὶ αδωρηεμ οὐκ εἰσήνεγκαν τράχηλον αὐτῶν εἰς δουλείαν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2024-05-15T10:25:42Z</dcterms:modified>
</cp:coreProperties>
</file>