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4"/>
        <w:gridCol w:w="2287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2024-04-29T09:17:30Z</dcterms:modified>
</cp:coreProperties>
</file>