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czterdzieści srebrnych podstaw zrobisz pod te dwadzieścia desek, dwie podstawy pod jedną deskę, dla dwóch jej uchwytów, i dwie podstawy pod drugą deskę dla dwóch jej uchwytów.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te dwadzieścia desek przygotujesz czterdzieści srebrnych podstaw, dwie podstawy pod jedną deskę, dla obu jej uchwytów, i — podobnie — dwie podstawy pod kolejną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Uczynisz też czterdzieści srebrnych podstawek pod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desek; dwie podstawki pod jedną deskę do dwóch jej czopów, także do drugiej deski dwie podstawki do dwóch jej czopów.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zaś podstawków urobisz srebrnych pod tych dwadzieścia desek; dwa podstawki pod jednę deskę do dwu czopów jej, także dwa podstawki do deski drugiej do dwu czopów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czterdzieści podstawków srebrnych ulejesz, aby po dwu podstawku pod każdą deszczka na dwu węgłach było podłożono.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czterdzieści podstaw srebrnych sporządzisz, pod każdą deskę dwie podstawy na oba jej czopy.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czterdzieści srebrnych podstaw pod te dwadzieścia desek, po dwie podstawy pod każdą deskę do dwóch jej czopów.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czterdzieści srebrnych podstaw pod dwadzieścia desek – po dwie podstawy pod każdą deskę do dwóch jej czopów.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wspartych na czterdziestu srebrnych podstawkach. Każdą deskę zaopatrzysz w dwie podstawki, stosownie do dwóch klamer.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też czterdzieści srebrnych podstawek pod dwadzieścia desek; dwie podstawki pod jedną deskę z jej dwoma czopami i dwie podstawki pod drugą deskę z jej dwoma czopami.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czterdzieści srebrnych podstaw pod dwudziestoma belkami - [po] dwie podstawy pod jedną belką na dwa czopy [belki] i [po] dwie podstawy pod jedną belką na dwa czopy [belki].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сорок срібних стояків для двадцятьох стовпів, два стояки для одного стовпа з обох його сторін, і два стояки для одного стовпа з обох його боків.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sporządzisz czterdzieści srebrnych podsłupi pod dwadzieścia tych bali dwa podsłupia pod jeden bal, do dwóch jego czopów, oraz dwa podsłupia pod następny bal, do dwóch jego czopów.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”Wykonasz też czterdzieści srebrnych podstaw z gniazdem pod dwadzieścia ram; dwie podstawy z gniazdem pod jedną ramę z jej dwoma czopami i dwie podstawy z gniazdem pod kolejną ramę z jej dwoma czopami.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2024-04-29T12:14:19Z</dcterms:modified>
</cp:coreProperties>
</file>