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ma być dwadzieścia osiem łokci, a szerokość każdej zasłony cztery łokcie;* wszystkie zasłony mają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12,6 m x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2024-04-29T08:20:28Z</dcterms:modified>
</cp:coreProperties>
</file>