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plecionki* ze szczerego złota, (na kształt) warkoczyków** je zrobisz, jak przy robieniu sznura, i przymocujesz te (przypominające) sznur plecionki do opraw.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ׁ</w:t>
      </w:r>
      <w:r>
        <w:rPr>
          <w:rtl/>
        </w:rPr>
        <w:t>שַרְׁשְרֹת</w:t>
      </w:r>
      <w:r>
        <w:rPr>
          <w:rtl w:val="0"/>
        </w:rPr>
        <w:t xml:space="preserve"> (szarszerot), lub: łańcuszki.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warkoczyków, </w:t>
      </w:r>
      <w:r>
        <w:rPr>
          <w:rtl/>
        </w:rPr>
        <w:t>מִגְּבָֹלת</w:t>
      </w:r>
      <w:r>
        <w:rPr>
          <w:rtl w:val="0"/>
        </w:rPr>
        <w:t xml:space="preserve"> (migbalot),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2024-05-20T01:59:20Z</dcterms:modified>
</cp:coreProperties>
</file>