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4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płaszcz efodu zrobisz cały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ma być wykonany w całości z fioletu.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też ornat pod efod, cały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płaszcz pod naramiennik, wszystek z hijacyntu.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szatę naramiennika wszytkę z hiacyntu,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efod zrobisz suknię,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Płaszcz pod efod zrobisz cały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też szatę pod efod całą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efodu wykonasz ornat, cały utkany z fioletowej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Wykonaj meil do efodu, cały z jasnej purpury.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suknię efodu całą z niebieskiej [wełny].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довгу одіж всю синю.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płaszcz pod naramiennik, cały z błękitu.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do efodu wykonasz płaszcz bez rękawów, w całości z niebieskiego włókna.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2024-05-20T00:57:29Z</dcterms:modified>
</cp:coreProperties>
</file>