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28:34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2"/>
        <w:gridCol w:w="67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Złoty dzwoneczek i jabłuszko granatu, i (znów) złoty dzwoneczek i jabłuszko granatu będą na dolnych brzegach płaszcza dookoła.*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Opis nie wspomina o rękawach.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2024-05-20T00:06:45Z</dcterms:modified>
</cp:coreProperties>
</file>