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zrobienia tych szat potrzebne im będzie złoto, fioletowa i szkarłatna purpura, karmazyn oraz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wezmą złoto,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złota, i hijacyntu, i szarłatu, i karmazynu dwa kroć farbowanego, i jedwabiu białego.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 i hiacyntu, i szarłatu, i karmazynu dwakroć farbowanego,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użyją na to złotych nici, fioletowej i czerwonej purpury i karmazynu oraz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kręcony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Użyją w tym celu złota,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użyją do tego złota, jasnej i ciemnej purpury, karmazynu i cienkiego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złoto, niebieską, purpurową i szkarłatną [wełnę] i len.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візьмуть золото і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wezmą złota, błękitu, purpury, karmazynu oraz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złoto oraz niebieskie włókno i wełnę barwioną czerwonawą purpurą, i przędzę barwioną szkarłatem z czerwców,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2024-05-19T23:34:22Z</dcterms:modified>
</cp:coreProperties>
</file>