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4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do dziedzińca, słupy i podstawki do nich, zasłonę do wejścia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słupy jej, i podstawki jej, i zasłony do drzwi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 z słupami i z podstawkami, zasłonę we drzwiach u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jego słupy, i podstawy, i zasłonę na wejście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oraz zasłonę przy wejściu na dziedziniec,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ich podstawki oraz kotarę nad bramą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na dziedziniec, słupki do nich i podstawki, zasłonę na drzwi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 i podstawy, i zasłonę bramy dziedzińca,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słupy, ich podsłupia oraz kotarę na bramę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gniazdem; i kotarę bramy dziedzińca: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2024-04-28T12:23:16Z</dcterms:modified>
</cp:coreProperties>
</file>