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kobiety mądrego serca w swoich rękach* przędły i przynosiły przędzę: fiolet i purpurę, szkarłatny karmazyn i bisior.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uzdolnione  do  prac  ręcznych, uzdolnione manualnie.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2024-04-27T22:08:08Z</dcterms:modified>
</cp:coreProperties>
</file>