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natomiast przynosili kamienie onyksowe i kamienie do opraw do efodu i do napierśnika,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2024-04-28T02:40:02Z</dcterms:modified>
</cp:coreProperties>
</file>