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całopalny z drewna akacji, pięć łokci długi, pięć łokci szeroki – kwadratowy* – i trzy łokcie wysoki.**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kwadratowy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2024-04-27T14:24:18Z</dcterms:modified>
</cp:coreProperties>
</file>