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wsunąć w pierścienie na bokach ołtarza i przenosić go na nich. Ołtarz zbudowano z desek — 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drążki w te pierścienie po obu bokach ołtarza, aby był na nich noszony; zrobił go z desek,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przewlókł drążki przez one kolce po stronach ołtarza, aby noszony był na nich; czczy z desek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wprawił je w kolca, które na bokach ołtarza wychodziły. A sam ołtarz nie był wewnątrz zupełny, ale wydrożały z deszczek a czczy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do pierścieni znajdujących się po bokach ołtarza, aby go na nich przenosić. Uczynił zaś go z desek, tak aby wewnątrz był wydrążony.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przenosić, a zrobił go z desek,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te drążki w pierścienie po bokach ołtarza, aby można go było na nich nosić. Ołtarz zrobił z desek, w środku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obu stronach ołtarza, aby można go było przenosić. Ołtarz został wykonany z desek i 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przeciągnął potem przez pierścienie na bokach ołtarza, aby służyły do przenoszenia go na nich. Zrobił go z desek, [wewnątrz]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ołtarza, aby przenosić go na nich. Zrobił go z desek, pusty w 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херувима на одному боці очищення і одного херувима на другому боці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drążki do pierścieni po bokach ofiarnicy w celu unoszenia jej na nich; bowiem zrobił ją pustą, z 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w pierścienie po bokach ołtarza, aby można go było na nich nosić. Wykonał go jako pustą skrzynię z 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2024-05-28T21:59:36Z</dcterms:modified>
</cp:coreProperties>
</file>