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zestarzeje się w ziemi jego korzeń i w prochu umrze jego pień,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2024-04-28T06:36:50Z</dcterms:modified>
</cp:coreProperties>
</file>