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kiełkuje, puszcza gałązkę jak świeża sadzonka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poczuje wilgoć, kiełkuje, strzela gałązką niczym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poczuje wodę, odrasta i rozpuszcza gałęzie jak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 uczuje wilgotność, puści się, i rozpuści gałęzie, jako szczep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puści się i rozpuści gałęzie, jako gdy napierwej było wsadzone;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odrasta, wypuszcza gałęzie jak młoda roślina.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gdy poczuje wilgoć, puszcza pędy i gałęzie jak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odrasta i wypuszcza gałęzie jak młoda roślina.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odrasta, wypuszcza gałązki jak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 i wypuszcza gałązki jak młoda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зацвите від запаху води, а зробить жнива більше ніж молодий саджанець.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się rozwija, wypuszczając gałązki jak świeżo zasadzona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puści pędy i wypuści gałąź jak młoda roślina.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2024-04-27T21:41:06Z</dcterms:modified>
</cp:coreProperties>
</file>